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77777777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402E9" w:rsidRPr="007402E9">
        <w:rPr>
          <w:rFonts w:ascii="Corbel" w:hAnsi="Corbel"/>
          <w:smallCaps/>
          <w:sz w:val="24"/>
          <w:szCs w:val="24"/>
        </w:rPr>
        <w:t>2020-2023</w:t>
      </w:r>
    </w:p>
    <w:p w14:paraId="364248F9" w14:textId="2B73DBB9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2022/</w:t>
      </w:r>
      <w:r w:rsidR="007121DA">
        <w:rPr>
          <w:rFonts w:ascii="Corbel" w:hAnsi="Corbel"/>
          <w:sz w:val="20"/>
          <w:szCs w:val="20"/>
        </w:rPr>
        <w:t>202</w:t>
      </w:r>
      <w:r w:rsidR="007402E9">
        <w:rPr>
          <w:rFonts w:ascii="Corbel" w:hAnsi="Corbel"/>
          <w:sz w:val="20"/>
          <w:szCs w:val="20"/>
        </w:rPr>
        <w:t>3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7777777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E/I/EP/C-1.5a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25844B0" w:rsidR="0085747A" w:rsidRPr="00532184" w:rsidRDefault="00532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1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651C8B85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3AA9757D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02E67B" w14:textId="77777777" w:rsidR="009C54AE" w:rsidRPr="007402E9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02E9">
        <w:rPr>
          <w:rFonts w:ascii="Corbel" w:hAnsi="Corbel"/>
          <w:b w:val="0"/>
          <w:smallCaps w:val="0"/>
          <w:szCs w:val="24"/>
        </w:rPr>
        <w:t>zaliczenie na ocenę</w:t>
      </w:r>
    </w:p>
    <w:p w14:paraId="64F97BB5" w14:textId="77777777" w:rsidR="00706416" w:rsidRDefault="007064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Ocena sposobów zabezpieczania się przed ryzykiem kursowym na podstawie dostępnych instrumentów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2FC57E5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842E3F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3F5F9926" w:rsidR="00F353AC" w:rsidRPr="007402E9" w:rsidRDefault="00842E3F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zespołowa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4228A3C5" w:rsidR="00F353AC" w:rsidRPr="007402E9" w:rsidRDefault="00880979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</w:t>
            </w:r>
            <w:r w:rsidR="00842E3F">
              <w:rPr>
                <w:rFonts w:ascii="Corbel" w:hAnsi="Corbel"/>
                <w:b w:val="0"/>
                <w:smallCaps w:val="0"/>
              </w:rPr>
              <w:t xml:space="preserve"> indywidualna lub zespołowa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0E1CCC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36737568" w14:textId="3C2DBED4" w:rsidR="00842E3F" w:rsidRPr="00370862" w:rsidRDefault="00842E3F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E3F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604DA95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604DA95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2D24CB02" w:rsidR="0085747A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173E91C" w:rsidR="00C61DC5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Handel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zagraniczny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poradnik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Jarosław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Hermanowski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Wyd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11.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Zielona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Góra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Univers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Konsulting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Edukacja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Jacyno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Modzelewski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Puchalska K. 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Korporacje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transnarodowe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ich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znaczenie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współczesnej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gospodarce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światowej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Handel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inwestycje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semiglobalnym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otoczeniu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red J.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Rymarczyk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Domiter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Michalczyk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Ekonomicznego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Wrocławiu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F11FA" w14:textId="77777777" w:rsidR="00596B3A" w:rsidRDefault="00596B3A" w:rsidP="00C16ABF">
      <w:pPr>
        <w:spacing w:after="0" w:line="240" w:lineRule="auto"/>
      </w:pPr>
      <w:r>
        <w:separator/>
      </w:r>
    </w:p>
  </w:endnote>
  <w:endnote w:type="continuationSeparator" w:id="0">
    <w:p w14:paraId="3C8D7434" w14:textId="77777777" w:rsidR="00596B3A" w:rsidRDefault="00596B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0D624" w14:textId="77777777" w:rsidR="00596B3A" w:rsidRDefault="00596B3A" w:rsidP="00C16ABF">
      <w:pPr>
        <w:spacing w:after="0" w:line="240" w:lineRule="auto"/>
      </w:pPr>
      <w:r>
        <w:separator/>
      </w:r>
    </w:p>
  </w:footnote>
  <w:footnote w:type="continuationSeparator" w:id="0">
    <w:p w14:paraId="2EAE0C40" w14:textId="77777777" w:rsidR="00596B3A" w:rsidRDefault="00596B3A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D8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2184"/>
    <w:rsid w:val="005363C4"/>
    <w:rsid w:val="00536BDE"/>
    <w:rsid w:val="00536E9A"/>
    <w:rsid w:val="00543ACC"/>
    <w:rsid w:val="0056696D"/>
    <w:rsid w:val="0059484D"/>
    <w:rsid w:val="00596B3A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B3E0F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276"/>
    <w:rsid w:val="00842E3F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F4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AE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05BD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04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739FA4-F082-4C0C-964D-2928CE841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71E03D-B247-423E-B245-A206CEE21B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5</cp:revision>
  <cp:lastPrinted>2019-02-06T12:12:00Z</cp:lastPrinted>
  <dcterms:created xsi:type="dcterms:W3CDTF">2020-12-16T09:58:00Z</dcterms:created>
  <dcterms:modified xsi:type="dcterms:W3CDTF">2021-02-11T12:59:00Z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